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73B81" w14:textId="5010FE6A" w:rsidR="003C293B" w:rsidRPr="003C293B" w:rsidRDefault="003C293B" w:rsidP="003C293B">
      <w:pPr>
        <w:rPr>
          <w:sz w:val="24"/>
          <w:szCs w:val="24"/>
        </w:rPr>
      </w:pPr>
      <w:r w:rsidRPr="003C293B">
        <w:rPr>
          <w:b/>
          <w:bCs/>
          <w:sz w:val="24"/>
          <w:szCs w:val="24"/>
        </w:rPr>
        <w:t>Oliver Kleinküche Pantry mit Massekochfeld 100 cm – Kompakte Küchenlösung mit Edelstahlkochmulde</w:t>
      </w:r>
      <w:r w:rsidRPr="003C293B">
        <w:rPr>
          <w:sz w:val="24"/>
          <w:szCs w:val="24"/>
        </w:rPr>
        <w:br/>
        <w:t xml:space="preserve">Die moderne und funktionale Pantry-Küche überzeugt durch zeitloses Design und </w:t>
      </w:r>
      <w:r w:rsidRPr="00EC5202">
        <w:rPr>
          <w:sz w:val="24"/>
          <w:szCs w:val="24"/>
        </w:rPr>
        <w:t>vielseitige Einsatzmöglichkeiten</w:t>
      </w:r>
      <w:r w:rsidRPr="003C293B">
        <w:rPr>
          <w:sz w:val="24"/>
          <w:szCs w:val="24"/>
        </w:rPr>
        <w:t xml:space="preserve">. Mit ihrem Korpus in Grau Matt und Fronten wahlweise in Grau Matt oder Artisan Eiche Nachbildung fügt sie sich harmonisch in jede Umgebung ein. Dank integrierter </w:t>
      </w:r>
      <w:proofErr w:type="spellStart"/>
      <w:r w:rsidRPr="003C293B">
        <w:rPr>
          <w:sz w:val="24"/>
          <w:szCs w:val="24"/>
        </w:rPr>
        <w:t>Spülenabdeckung</w:t>
      </w:r>
      <w:proofErr w:type="spellEnd"/>
      <w:r w:rsidRPr="003C293B">
        <w:rPr>
          <w:sz w:val="24"/>
          <w:szCs w:val="24"/>
        </w:rPr>
        <w:t xml:space="preserve"> mit Edelstahlkochmulde bietet sie eine platzsparende Komplettlösung zum Kochen und Arbeiten – ideal als Ergänzung zur bestehenden Küche oder zur eigenständigen Nutzung. </w:t>
      </w:r>
    </w:p>
    <w:p w14:paraId="2222B90E" w14:textId="39E4C4A0" w:rsidR="003C293B" w:rsidRPr="003C293B" w:rsidRDefault="003C293B" w:rsidP="003C293B">
      <w:pPr>
        <w:rPr>
          <w:sz w:val="24"/>
          <w:szCs w:val="24"/>
        </w:rPr>
      </w:pPr>
    </w:p>
    <w:p w14:paraId="292204DC" w14:textId="77777777" w:rsidR="003C293B" w:rsidRPr="003C293B" w:rsidRDefault="003C293B" w:rsidP="003C293B">
      <w:pPr>
        <w:rPr>
          <w:b/>
          <w:bCs/>
          <w:sz w:val="24"/>
          <w:szCs w:val="24"/>
        </w:rPr>
      </w:pPr>
      <w:r w:rsidRPr="003C293B">
        <w:rPr>
          <w:b/>
          <w:bCs/>
          <w:sz w:val="24"/>
          <w:szCs w:val="24"/>
        </w:rPr>
        <w:t>Details</w:t>
      </w:r>
    </w:p>
    <w:p w14:paraId="19213D4C" w14:textId="2EF0B43F" w:rsidR="003C293B" w:rsidRPr="003C293B" w:rsidRDefault="003C293B" w:rsidP="003C293B">
      <w:pPr>
        <w:rPr>
          <w:sz w:val="24"/>
          <w:szCs w:val="24"/>
        </w:rPr>
      </w:pPr>
      <w:r w:rsidRPr="003C293B">
        <w:rPr>
          <w:sz w:val="24"/>
          <w:szCs w:val="24"/>
        </w:rPr>
        <w:t>• Maße (</w:t>
      </w:r>
      <w:proofErr w:type="spellStart"/>
      <w:r w:rsidRPr="003C293B">
        <w:rPr>
          <w:sz w:val="24"/>
          <w:szCs w:val="24"/>
        </w:rPr>
        <w:t>HxBxT</w:t>
      </w:r>
      <w:proofErr w:type="spellEnd"/>
      <w:r w:rsidRPr="003C293B">
        <w:rPr>
          <w:sz w:val="24"/>
          <w:szCs w:val="24"/>
        </w:rPr>
        <w:t>): 92 x 100 x 60 cm</w:t>
      </w:r>
      <w:r w:rsidRPr="003C293B">
        <w:rPr>
          <w:sz w:val="24"/>
          <w:szCs w:val="24"/>
        </w:rPr>
        <w:br/>
        <w:t xml:space="preserve">• Korpus: </w:t>
      </w:r>
      <w:r w:rsidRPr="00EC5202">
        <w:rPr>
          <w:sz w:val="24"/>
          <w:szCs w:val="24"/>
        </w:rPr>
        <w:t>Grau Matt für eine moderne und elegante Optik</w:t>
      </w:r>
      <w:r w:rsidRPr="003C293B">
        <w:rPr>
          <w:sz w:val="24"/>
          <w:szCs w:val="24"/>
        </w:rPr>
        <w:br/>
        <w:t>• Fronten: Wählbar in Grau Matt oder Artisan Eiche Nachbildung</w:t>
      </w:r>
      <w:r w:rsidRPr="003C293B">
        <w:rPr>
          <w:sz w:val="24"/>
          <w:szCs w:val="24"/>
        </w:rPr>
        <w:br/>
        <w:t>• Griffe: Dünne, elegante Metall-Stangengriffe in mattschwarz</w:t>
      </w:r>
      <w:r w:rsidRPr="003C293B">
        <w:rPr>
          <w:sz w:val="24"/>
          <w:szCs w:val="24"/>
        </w:rPr>
        <w:br/>
        <w:t xml:space="preserve">• Inkl. </w:t>
      </w:r>
      <w:proofErr w:type="spellStart"/>
      <w:r w:rsidRPr="003C293B">
        <w:rPr>
          <w:sz w:val="24"/>
          <w:szCs w:val="24"/>
        </w:rPr>
        <w:t>Spülenabdeckung</w:t>
      </w:r>
      <w:proofErr w:type="spellEnd"/>
      <w:r w:rsidRPr="003C293B">
        <w:rPr>
          <w:sz w:val="24"/>
          <w:szCs w:val="24"/>
        </w:rPr>
        <w:t xml:space="preserve"> mit integrierter Edelstahlkochmulde</w:t>
      </w:r>
      <w:r w:rsidRPr="003C293B">
        <w:rPr>
          <w:sz w:val="24"/>
          <w:szCs w:val="24"/>
        </w:rPr>
        <w:br/>
        <w:t>• Scharniere und Auszüge mit Soft-Close Funktion</w:t>
      </w:r>
      <w:r>
        <w:rPr>
          <w:sz w:val="24"/>
          <w:szCs w:val="24"/>
        </w:rPr>
        <w:t xml:space="preserve"> </w:t>
      </w:r>
      <w:r w:rsidRPr="00EC5202">
        <w:rPr>
          <w:sz w:val="24"/>
          <w:szCs w:val="24"/>
        </w:rPr>
        <w:t>für sanftes Schließen</w:t>
      </w:r>
      <w:r w:rsidRPr="003C293B">
        <w:rPr>
          <w:sz w:val="24"/>
          <w:szCs w:val="24"/>
        </w:rPr>
        <w:br/>
        <w:t xml:space="preserve">• </w:t>
      </w:r>
      <w:proofErr w:type="gramStart"/>
      <w:r w:rsidRPr="003C293B">
        <w:rPr>
          <w:sz w:val="24"/>
          <w:szCs w:val="24"/>
        </w:rPr>
        <w:t>Wechselseitig</w:t>
      </w:r>
      <w:proofErr w:type="gramEnd"/>
      <w:r w:rsidRPr="003C293B">
        <w:rPr>
          <w:sz w:val="24"/>
          <w:szCs w:val="24"/>
        </w:rPr>
        <w:t xml:space="preserve"> aufbaubar für flexible Montage</w:t>
      </w:r>
      <w:r w:rsidRPr="003C293B">
        <w:rPr>
          <w:sz w:val="24"/>
          <w:szCs w:val="24"/>
        </w:rPr>
        <w:br/>
        <w:t xml:space="preserve">• </w:t>
      </w:r>
      <w:proofErr w:type="gramStart"/>
      <w:r w:rsidRPr="003C293B">
        <w:rPr>
          <w:sz w:val="24"/>
          <w:szCs w:val="24"/>
        </w:rPr>
        <w:t>Kombinierbar</w:t>
      </w:r>
      <w:proofErr w:type="gramEnd"/>
      <w:r w:rsidRPr="003C293B">
        <w:rPr>
          <w:sz w:val="24"/>
          <w:szCs w:val="24"/>
        </w:rPr>
        <w:t xml:space="preserve"> mit weiteren Modulen </w:t>
      </w:r>
      <w:proofErr w:type="gramStart"/>
      <w:r w:rsidRPr="003C293B">
        <w:rPr>
          <w:sz w:val="24"/>
          <w:szCs w:val="24"/>
        </w:rPr>
        <w:t>der Oliver Serie</w:t>
      </w:r>
      <w:proofErr w:type="gramEnd"/>
    </w:p>
    <w:p w14:paraId="2B394A21" w14:textId="18580CC3" w:rsidR="003C293B" w:rsidRPr="003C293B" w:rsidRDefault="003C293B" w:rsidP="003C293B">
      <w:pPr>
        <w:rPr>
          <w:sz w:val="24"/>
          <w:szCs w:val="24"/>
        </w:rPr>
      </w:pPr>
    </w:p>
    <w:p w14:paraId="4FDD8C55" w14:textId="77777777" w:rsidR="003C293B" w:rsidRPr="003C293B" w:rsidRDefault="003C293B" w:rsidP="003C293B">
      <w:pPr>
        <w:rPr>
          <w:b/>
          <w:bCs/>
          <w:sz w:val="24"/>
          <w:szCs w:val="24"/>
        </w:rPr>
      </w:pPr>
      <w:r w:rsidRPr="003C293B">
        <w:rPr>
          <w:b/>
          <w:bCs/>
          <w:sz w:val="24"/>
          <w:szCs w:val="24"/>
        </w:rPr>
        <w:t>Ausstattung</w:t>
      </w:r>
    </w:p>
    <w:p w14:paraId="015D8980" w14:textId="77777777" w:rsidR="003C293B" w:rsidRPr="003C293B" w:rsidRDefault="003C293B" w:rsidP="003C293B">
      <w:pPr>
        <w:rPr>
          <w:sz w:val="24"/>
          <w:szCs w:val="24"/>
        </w:rPr>
      </w:pPr>
      <w:r w:rsidRPr="003C293B">
        <w:rPr>
          <w:sz w:val="24"/>
          <w:szCs w:val="24"/>
        </w:rPr>
        <w:t>• 1 Unterschrank mit Schublade: 50 cm</w:t>
      </w:r>
      <w:r w:rsidRPr="003C293B">
        <w:rPr>
          <w:sz w:val="24"/>
          <w:szCs w:val="24"/>
        </w:rPr>
        <w:br/>
        <w:t>• 1 Spülenunterschrank: 50 cm</w:t>
      </w:r>
      <w:r w:rsidRPr="003C293B">
        <w:rPr>
          <w:sz w:val="24"/>
          <w:szCs w:val="24"/>
        </w:rPr>
        <w:br/>
        <w:t xml:space="preserve">• 1 </w:t>
      </w:r>
      <w:proofErr w:type="spellStart"/>
      <w:r w:rsidRPr="003C293B">
        <w:rPr>
          <w:sz w:val="24"/>
          <w:szCs w:val="24"/>
        </w:rPr>
        <w:t>Spülenabdeckung</w:t>
      </w:r>
      <w:proofErr w:type="spellEnd"/>
      <w:r w:rsidRPr="003C293B">
        <w:rPr>
          <w:sz w:val="24"/>
          <w:szCs w:val="24"/>
        </w:rPr>
        <w:t xml:space="preserve"> mit integrierter Edelstahlkochmulde: 100 cm </w:t>
      </w:r>
    </w:p>
    <w:p w14:paraId="7C70A732" w14:textId="04EE5821" w:rsidR="003C293B" w:rsidRPr="003C293B" w:rsidRDefault="003C293B" w:rsidP="003C293B">
      <w:pPr>
        <w:rPr>
          <w:sz w:val="24"/>
          <w:szCs w:val="24"/>
        </w:rPr>
      </w:pPr>
    </w:p>
    <w:p w14:paraId="08CB361C" w14:textId="77777777" w:rsidR="003C293B" w:rsidRPr="003C293B" w:rsidRDefault="003C293B" w:rsidP="003C293B">
      <w:pPr>
        <w:rPr>
          <w:b/>
          <w:bCs/>
          <w:sz w:val="24"/>
          <w:szCs w:val="24"/>
        </w:rPr>
      </w:pPr>
      <w:r w:rsidRPr="003C293B">
        <w:rPr>
          <w:b/>
          <w:bCs/>
          <w:sz w:val="24"/>
          <w:szCs w:val="24"/>
        </w:rPr>
        <w:t>Küchen Besonderheiten</w:t>
      </w:r>
    </w:p>
    <w:p w14:paraId="76E78272" w14:textId="77777777" w:rsidR="003C293B" w:rsidRPr="003C293B" w:rsidRDefault="003C293B" w:rsidP="003C293B">
      <w:pPr>
        <w:rPr>
          <w:sz w:val="24"/>
          <w:szCs w:val="24"/>
        </w:rPr>
      </w:pPr>
      <w:r w:rsidRPr="003C293B">
        <w:rPr>
          <w:sz w:val="24"/>
          <w:szCs w:val="24"/>
        </w:rPr>
        <w:t>• Moderne, mattschwarze Metall-Stangengriffe</w:t>
      </w:r>
      <w:r w:rsidRPr="003C293B">
        <w:rPr>
          <w:sz w:val="24"/>
          <w:szCs w:val="24"/>
        </w:rPr>
        <w:br/>
        <w:t>• Soft-Close Funktion bei Türen und Auszügen</w:t>
      </w:r>
      <w:r w:rsidRPr="003C293B">
        <w:rPr>
          <w:sz w:val="24"/>
          <w:szCs w:val="24"/>
        </w:rPr>
        <w:br/>
        <w:t>• Platzsparende Lösung mit integrierter Edelstahlkochmulde</w:t>
      </w:r>
      <w:r w:rsidRPr="003C293B">
        <w:rPr>
          <w:sz w:val="24"/>
          <w:szCs w:val="24"/>
        </w:rPr>
        <w:br/>
        <w:t>• Großzügiger Stauraum für Küchenutensilien</w:t>
      </w:r>
      <w:r w:rsidRPr="003C293B">
        <w:rPr>
          <w:sz w:val="24"/>
          <w:szCs w:val="24"/>
        </w:rPr>
        <w:br/>
        <w:t xml:space="preserve">• </w:t>
      </w:r>
      <w:proofErr w:type="gramStart"/>
      <w:r w:rsidRPr="003C293B">
        <w:rPr>
          <w:sz w:val="24"/>
          <w:szCs w:val="24"/>
        </w:rPr>
        <w:t>Flexibel</w:t>
      </w:r>
      <w:proofErr w:type="gramEnd"/>
      <w:r w:rsidRPr="003C293B">
        <w:rPr>
          <w:sz w:val="24"/>
          <w:szCs w:val="24"/>
        </w:rPr>
        <w:t xml:space="preserve"> einsetzbar – einzeln oder als Küchenergänzung</w:t>
      </w:r>
      <w:r w:rsidRPr="003C293B">
        <w:rPr>
          <w:sz w:val="24"/>
          <w:szCs w:val="24"/>
        </w:rPr>
        <w:br/>
        <w:t xml:space="preserve">• Arbeitshöhe: 92 cm </w:t>
      </w:r>
    </w:p>
    <w:p w14:paraId="2A844B0C" w14:textId="46B7A1CF" w:rsidR="003C293B" w:rsidRPr="003C293B" w:rsidRDefault="003C293B" w:rsidP="003C293B">
      <w:pPr>
        <w:rPr>
          <w:sz w:val="24"/>
          <w:szCs w:val="24"/>
        </w:rPr>
      </w:pPr>
    </w:p>
    <w:p w14:paraId="303FDA1C" w14:textId="77777777" w:rsidR="003C293B" w:rsidRPr="003C293B" w:rsidRDefault="003C293B" w:rsidP="003C293B">
      <w:pPr>
        <w:rPr>
          <w:b/>
          <w:bCs/>
          <w:sz w:val="24"/>
          <w:szCs w:val="24"/>
        </w:rPr>
      </w:pPr>
      <w:r w:rsidRPr="003C293B">
        <w:rPr>
          <w:b/>
          <w:bCs/>
          <w:sz w:val="24"/>
          <w:szCs w:val="24"/>
        </w:rPr>
        <w:t>Artikelnummern &amp; Farben</w:t>
      </w:r>
    </w:p>
    <w:p w14:paraId="1C9F3A58" w14:textId="77777777" w:rsidR="003C293B" w:rsidRPr="003C293B" w:rsidRDefault="003C293B" w:rsidP="003C293B">
      <w:pPr>
        <w:rPr>
          <w:sz w:val="24"/>
          <w:szCs w:val="24"/>
        </w:rPr>
      </w:pPr>
      <w:r w:rsidRPr="003C293B">
        <w:rPr>
          <w:sz w:val="24"/>
          <w:szCs w:val="24"/>
        </w:rPr>
        <w:t>• Artisan Eiche Nachbildung: 6200SUS100GRAE4 – EAN: 4262422196433</w:t>
      </w:r>
      <w:r w:rsidRPr="003C293B">
        <w:rPr>
          <w:sz w:val="24"/>
          <w:szCs w:val="24"/>
        </w:rPr>
        <w:br/>
        <w:t xml:space="preserve">• Grau Matt: 6200SUS100GRGM4 – EAN: 4262422196426 </w:t>
      </w:r>
    </w:p>
    <w:p w14:paraId="238DF11A" w14:textId="0DC76868" w:rsidR="003C293B" w:rsidRPr="003C293B" w:rsidRDefault="003C293B" w:rsidP="003C293B">
      <w:pPr>
        <w:rPr>
          <w:sz w:val="24"/>
          <w:szCs w:val="24"/>
        </w:rPr>
      </w:pPr>
    </w:p>
    <w:p w14:paraId="17672F97" w14:textId="77777777" w:rsidR="003C293B" w:rsidRPr="003C293B" w:rsidRDefault="003C293B" w:rsidP="003C293B">
      <w:pPr>
        <w:rPr>
          <w:b/>
          <w:bCs/>
          <w:sz w:val="24"/>
          <w:szCs w:val="24"/>
        </w:rPr>
      </w:pPr>
      <w:r w:rsidRPr="003C293B">
        <w:rPr>
          <w:b/>
          <w:bCs/>
          <w:sz w:val="24"/>
          <w:szCs w:val="24"/>
        </w:rPr>
        <w:t>Lieferung und Montage</w:t>
      </w:r>
    </w:p>
    <w:p w14:paraId="6C996FB9" w14:textId="04F0E788" w:rsidR="003C293B" w:rsidRPr="003C293B" w:rsidRDefault="003C293B" w:rsidP="003C293B">
      <w:pPr>
        <w:rPr>
          <w:sz w:val="24"/>
          <w:szCs w:val="24"/>
        </w:rPr>
      </w:pPr>
      <w:r w:rsidRPr="003C293B">
        <w:rPr>
          <w:sz w:val="24"/>
          <w:szCs w:val="24"/>
        </w:rPr>
        <w:lastRenderedPageBreak/>
        <w:t>• Lieferung erfolgt frei Bordsteinkante mit Terminabsprache durch die Spedition.</w:t>
      </w:r>
      <w:r w:rsidRPr="003C293B">
        <w:rPr>
          <w:sz w:val="24"/>
          <w:szCs w:val="24"/>
        </w:rPr>
        <w:br/>
        <w:t xml:space="preserve">• </w:t>
      </w:r>
      <w:r w:rsidRPr="00EC5202">
        <w:rPr>
          <w:sz w:val="24"/>
          <w:szCs w:val="24"/>
        </w:rPr>
        <w:t>Bitte beachten Sie, dass alle Holzteile zerlegt zum Selbstaufbau geliefert werden.</w:t>
      </w:r>
    </w:p>
    <w:p w14:paraId="1FE37F3A" w14:textId="77777777" w:rsidR="00A53AB4" w:rsidRDefault="00A53AB4"/>
    <w:sectPr w:rsidR="00A53AB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93B"/>
    <w:rsid w:val="000F55F1"/>
    <w:rsid w:val="003C293B"/>
    <w:rsid w:val="00805F2E"/>
    <w:rsid w:val="00A53AB4"/>
    <w:rsid w:val="00E8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2392D"/>
  <w15:chartTrackingRefBased/>
  <w15:docId w15:val="{BE679BE2-12D8-4100-A53E-52C447B7D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C29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C29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C29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C29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C29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C29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C29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C29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C29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C29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C29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C29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C293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C293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C293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C293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C293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C293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C29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C29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C29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C29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C29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C293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C293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C293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C29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C293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C29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</cp:revision>
  <dcterms:created xsi:type="dcterms:W3CDTF">2026-03-18T09:13:00Z</dcterms:created>
  <dcterms:modified xsi:type="dcterms:W3CDTF">2026-03-18T09:21:00Z</dcterms:modified>
</cp:coreProperties>
</file>